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8DBB" w14:textId="77777777" w:rsidR="00705504" w:rsidRDefault="00705504" w:rsidP="007055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A5B0A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84297F">
        <w:rPr>
          <w:rFonts w:ascii="Times New Roman" w:hAnsi="Times New Roman" w:cs="Times New Roman"/>
          <w:sz w:val="24"/>
          <w:szCs w:val="24"/>
          <w:u w:val="single"/>
        </w:rPr>
        <w:t>riterios de valoración que la Comisión Permanente de Selección ha tenido en cuenta,</w:t>
      </w:r>
      <w:r w:rsidRPr="009A5B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297F">
        <w:rPr>
          <w:rFonts w:ascii="Times New Roman" w:hAnsi="Times New Roman" w:cs="Times New Roman"/>
          <w:sz w:val="24"/>
          <w:szCs w:val="24"/>
          <w:u w:val="single"/>
        </w:rPr>
        <w:t>relativos a cada apartado del baremo, con la puntuación igualmente obtenida por los</w:t>
      </w:r>
      <w:r w:rsidRPr="009A5B0A">
        <w:rPr>
          <w:rFonts w:ascii="Times New Roman" w:hAnsi="Times New Roman" w:cs="Times New Roman"/>
          <w:sz w:val="24"/>
          <w:szCs w:val="24"/>
          <w:u w:val="single"/>
        </w:rPr>
        <w:t xml:space="preserve"> aspirantes en cada uno de los criterios.</w:t>
      </w:r>
    </w:p>
    <w:p w14:paraId="73CB23B6" w14:textId="77777777" w:rsidR="00705504" w:rsidRPr="009A5B0A" w:rsidRDefault="00705504" w:rsidP="007055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325E2CB" w14:textId="77777777" w:rsidR="00705504" w:rsidRPr="00914640" w:rsidRDefault="00705504" w:rsidP="0070550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</w:pPr>
      <w:r w:rsidRPr="00C14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>_</w:t>
      </w:r>
      <w:r w:rsidRPr="00C14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_tradnl"/>
          <w14:ligatures w14:val="none"/>
        </w:rPr>
        <w:t xml:space="preserve">Docencia universitaria en el área de conocimiento para la que se convoca la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bolsa: 4,5</w:t>
      </w:r>
    </w:p>
    <w:p w14:paraId="6F7A7251" w14:textId="77777777" w:rsidR="00705504" w:rsidRPr="00914640" w:rsidRDefault="00705504" w:rsidP="00705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1-Docencia en asignaturas de Historia del Arte de Grado (0,05 por cada 10 horas)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2,5</w:t>
      </w:r>
    </w:p>
    <w:p w14:paraId="47806ED5" w14:textId="77777777" w:rsidR="00705504" w:rsidRPr="00914640" w:rsidRDefault="00705504" w:rsidP="00705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2-Docencia en asignaturas de Historia del Arte de Postgrado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1 0,05 cada 10 horas?</w:t>
      </w:r>
    </w:p>
    <w:p w14:paraId="2528C051" w14:textId="77777777" w:rsidR="00705504" w:rsidRPr="00914640" w:rsidRDefault="00705504" w:rsidP="00705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3-Proyectos de Innovación Docente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0,5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  (0,25 por proyecto)</w:t>
      </w:r>
    </w:p>
    <w:p w14:paraId="27669C39" w14:textId="77777777" w:rsidR="00705504" w:rsidRPr="00914640" w:rsidRDefault="00705504" w:rsidP="00705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4-Dirección de TFG y TFM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0,5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 (0,1 por tutorización)</w:t>
      </w:r>
    </w:p>
    <w:p w14:paraId="26840469" w14:textId="77777777" w:rsidR="00705504" w:rsidRPr="00914640" w:rsidRDefault="00705504" w:rsidP="00705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</w:p>
    <w:p w14:paraId="31A9F17C" w14:textId="77777777" w:rsidR="00705504" w:rsidRPr="00914640" w:rsidRDefault="00705504" w:rsidP="00705504">
      <w:pPr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 xml:space="preserve">B_Docencia no universitaria en el área de conocimiento para la que se convoca la bolsa: 1,5- 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>Docencia relacionada con Historia del arte (0,05 por cada 20 horas)</w:t>
      </w:r>
    </w:p>
    <w:p w14:paraId="5FA1E482" w14:textId="77777777" w:rsidR="00705504" w:rsidRPr="00914640" w:rsidRDefault="00705504" w:rsidP="00705504">
      <w:pPr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 xml:space="preserve">C_ Experiencia profesional en el área de conocimiento para la que se convoca la bolsa: 1. 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>(0,20 por cada 12 meses)</w:t>
      </w:r>
    </w:p>
    <w:p w14:paraId="60C82D7C" w14:textId="77777777" w:rsidR="00705504" w:rsidRPr="00914640" w:rsidRDefault="00705504" w:rsidP="007055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D_Experiencia investigadora en el área de conocimiento para la que se convoca la bolsa: 1</w:t>
      </w:r>
    </w:p>
    <w:p w14:paraId="7A85DB37" w14:textId="77777777" w:rsidR="00705504" w:rsidRPr="00914640" w:rsidRDefault="00705504" w:rsidP="007055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1-Investigaciones competitivas (organismo internacional, nacional, autonómico)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0,5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 (0,1 por cada 12 meses de vinculación en proyectos)</w:t>
      </w:r>
    </w:p>
    <w:p w14:paraId="7C37BFC4" w14:textId="77777777" w:rsidR="00705504" w:rsidRPr="00914640" w:rsidRDefault="00705504" w:rsidP="00705504">
      <w:pPr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2-Estancias de investigación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0,25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  (0,1 por cada 3 meses de estancia)</w:t>
      </w:r>
    </w:p>
    <w:p w14:paraId="01C4CCE6" w14:textId="77777777" w:rsidR="00705504" w:rsidRPr="00914640" w:rsidRDefault="00705504" w:rsidP="00705504">
      <w:pPr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3-Publicaciones en Historia del Arte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0,25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  (0,05 por publicación indexada)</w:t>
      </w:r>
    </w:p>
    <w:p w14:paraId="75F54F6B" w14:textId="77777777" w:rsidR="00705504" w:rsidRPr="00914640" w:rsidRDefault="00705504" w:rsidP="00705504">
      <w:pPr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</w:p>
    <w:p w14:paraId="5EF4C118" w14:textId="77777777" w:rsidR="00705504" w:rsidRPr="00914640" w:rsidRDefault="00705504" w:rsidP="007055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E-Formación académica y docente: 1,5</w:t>
      </w:r>
    </w:p>
    <w:p w14:paraId="6EA0A4FC" w14:textId="77777777" w:rsidR="00705504" w:rsidRPr="00914640" w:rsidRDefault="00705504" w:rsidP="00705504">
      <w:pPr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1-Máster universitario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0,5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 (0,25 por cada máster)</w:t>
      </w:r>
    </w:p>
    <w:p w14:paraId="23E64DA3" w14:textId="77777777" w:rsidR="00705504" w:rsidRPr="00914640" w:rsidRDefault="00705504" w:rsidP="00705504">
      <w:pPr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2-Licenciatura o Grado el área de conocimiento para la que se convoca la plaza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0,75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 (0,25 por otras titulaciones distintas al área de conocimiento de la plaza)</w:t>
      </w:r>
    </w:p>
    <w:p w14:paraId="553D23E1" w14:textId="77777777" w:rsidR="00705504" w:rsidRPr="00914640" w:rsidRDefault="00705504" w:rsidP="00705504">
      <w:pPr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3-Cursos de formación recibidos relacionados con el área de conocimiento para la que se convoca la plaza </w:t>
      </w: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0,25</w:t>
      </w:r>
      <w:r w:rsidRPr="00914640">
        <w:rPr>
          <w:rFonts w:ascii="Times New Roman" w:eastAsia="Times New Roman" w:hAnsi="Times New Roman" w:cs="Times New Roman"/>
          <w:sz w:val="24"/>
          <w:szCs w:val="24"/>
          <w:lang w:eastAsia="es-ES_tradnl"/>
          <w14:ligatures w14:val="none"/>
        </w:rPr>
        <w:t xml:space="preserve"> (0.05 por cada 15 horas)</w:t>
      </w:r>
    </w:p>
    <w:p w14:paraId="25965B63" w14:textId="77777777" w:rsidR="00705504" w:rsidRPr="00914640" w:rsidRDefault="00705504" w:rsidP="0070550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</w:pPr>
      <w:r w:rsidRPr="009146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  <w14:ligatures w14:val="none"/>
        </w:rPr>
        <w:t>F-Grado de Doctor (idoneidad con relación al área de conocimiento para la que se convoca la bolsa) 0,5</w:t>
      </w:r>
    </w:p>
    <w:p w14:paraId="4D978DC1" w14:textId="77777777" w:rsidR="003224C0" w:rsidRPr="00914640" w:rsidRDefault="003224C0"/>
    <w:sectPr w:rsidR="003224C0" w:rsidRPr="00914640" w:rsidSect="00A65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D1"/>
    <w:rsid w:val="001503F4"/>
    <w:rsid w:val="00252FD1"/>
    <w:rsid w:val="003224C0"/>
    <w:rsid w:val="005D17F5"/>
    <w:rsid w:val="00705504"/>
    <w:rsid w:val="007A1F42"/>
    <w:rsid w:val="00914640"/>
    <w:rsid w:val="00A65DA0"/>
    <w:rsid w:val="00E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DF4AC-1EE4-49B6-83D8-00E9B36B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504"/>
  </w:style>
  <w:style w:type="paragraph" w:styleId="Ttulo1">
    <w:name w:val="heading 1"/>
    <w:basedOn w:val="Normal"/>
    <w:next w:val="Normal"/>
    <w:link w:val="Ttulo1Car"/>
    <w:uiPriority w:val="9"/>
    <w:qFormat/>
    <w:rsid w:val="0025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D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D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D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Redin</dc:creator>
  <cp:keywords/>
  <dc:description/>
  <cp:lastModifiedBy>Gonzalo Redin</cp:lastModifiedBy>
  <cp:revision>4</cp:revision>
  <dcterms:created xsi:type="dcterms:W3CDTF">2025-07-10T09:58:00Z</dcterms:created>
  <dcterms:modified xsi:type="dcterms:W3CDTF">2025-07-10T16:32:00Z</dcterms:modified>
</cp:coreProperties>
</file>